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55" w:rsidRPr="00782455" w:rsidRDefault="00782455" w:rsidP="00782455">
      <w:pPr>
        <w:jc w:val="center"/>
        <w:rPr>
          <w:sz w:val="28"/>
          <w:szCs w:val="28"/>
        </w:rPr>
      </w:pPr>
      <w:bookmarkStart w:id="0" w:name="_GoBack"/>
      <w:bookmarkEnd w:id="0"/>
      <w:r w:rsidRPr="00782455">
        <w:rPr>
          <w:sz w:val="28"/>
          <w:szCs w:val="28"/>
        </w:rPr>
        <w:t xml:space="preserve">İktisadi İdari Bilimler Fakültesi UTF (İNG.) Bölümü Program Çıktısı Değerlendirme Anketi Analizi Raporu </w:t>
      </w:r>
    </w:p>
    <w:p w:rsidR="00782455" w:rsidRPr="00782455" w:rsidRDefault="00782455" w:rsidP="00782455">
      <w:pPr>
        <w:jc w:val="center"/>
        <w:rPr>
          <w:sz w:val="28"/>
          <w:szCs w:val="28"/>
        </w:rPr>
      </w:pPr>
      <w:r w:rsidRPr="00782455">
        <w:rPr>
          <w:sz w:val="28"/>
          <w:szCs w:val="28"/>
        </w:rPr>
        <w:t xml:space="preserve">Hazırlayan; UTF (İNG.)Başkanlığı </w:t>
      </w:r>
    </w:p>
    <w:p w:rsidR="00782455" w:rsidRPr="00782455" w:rsidRDefault="00782455" w:rsidP="00782455">
      <w:pPr>
        <w:jc w:val="center"/>
        <w:rPr>
          <w:sz w:val="28"/>
          <w:szCs w:val="28"/>
        </w:rPr>
      </w:pPr>
      <w:r w:rsidRPr="00782455">
        <w:rPr>
          <w:sz w:val="28"/>
          <w:szCs w:val="28"/>
        </w:rPr>
        <w:t>Rapor Tarihi: 30.08.2022</w:t>
      </w:r>
    </w:p>
    <w:p w:rsidR="00782455" w:rsidRDefault="00782455" w:rsidP="00CF1748">
      <w:pPr>
        <w:jc w:val="both"/>
      </w:pPr>
      <w:r w:rsidRPr="00782455">
        <w:t xml:space="preserve">Bu rapor, kalite güvencesi kapsamında program öğrenme çıktılarına yönelik, mezun öğrencilerin algısını ölçmek amacıyla hazırlanan “Program Çıktısı Değerlendirme Anketi” </w:t>
      </w:r>
      <w:proofErr w:type="spellStart"/>
      <w:r w:rsidRPr="00782455">
        <w:t>nin</w:t>
      </w:r>
      <w:proofErr w:type="spellEnd"/>
      <w:r w:rsidRPr="00782455">
        <w:t xml:space="preserve"> analizini içermektedir. Program Çıktısı Değerlendirme Anketi 1-15 Ağustos 2022 </w:t>
      </w:r>
      <w:proofErr w:type="gramStart"/>
      <w:r w:rsidRPr="00782455">
        <w:t>aralı</w:t>
      </w:r>
      <w:r>
        <w:t>ğında</w:t>
      </w:r>
      <w:proofErr w:type="gramEnd"/>
      <w:r>
        <w:t xml:space="preserve"> uygulanmıştır. Ankette 23 </w:t>
      </w:r>
      <w:r w:rsidRPr="00782455">
        <w:t xml:space="preserve">program öğrenme çıktısı önerme haline getirilerek 5’li </w:t>
      </w:r>
      <w:proofErr w:type="spellStart"/>
      <w:r w:rsidRPr="00782455">
        <w:t>Likert</w:t>
      </w:r>
      <w:proofErr w:type="spellEnd"/>
      <w:r w:rsidRPr="00782455">
        <w:t xml:space="preserve"> tipi </w:t>
      </w:r>
      <w:proofErr w:type="gramStart"/>
      <w:r w:rsidRPr="00782455">
        <w:t>skalasıyla</w:t>
      </w:r>
      <w:proofErr w:type="gramEnd"/>
      <w:r w:rsidRPr="00782455">
        <w:t xml:space="preserve"> algı derecelendirilerek ölçülmüştür. Anketin uygulanmasında amaç; program öğrenme çıktısına ulaşma düzeyini belirlemek için gerçekleştirilen “ders dönem sonu raporları” ve “firma değerlendirme formu” ile elde edilen verileri yorumlarken mezunların bakış açısını da sürece </w:t>
      </w:r>
      <w:proofErr w:type="gramStart"/>
      <w:r w:rsidRPr="00782455">
        <w:t>dahil</w:t>
      </w:r>
      <w:proofErr w:type="gramEnd"/>
      <w:r>
        <w:t xml:space="preserve"> etmektir. Bu kapsamda ankete 52 UTF (İNG.) bölümü </w:t>
      </w:r>
      <w:r w:rsidRPr="00782455">
        <w:t>mezu</w:t>
      </w:r>
      <w:r>
        <w:t>nu öğrenci katılım sağlamıştır.</w:t>
      </w:r>
    </w:p>
    <w:p w:rsidR="00782455" w:rsidRPr="00782455" w:rsidRDefault="00782455" w:rsidP="00CF1748">
      <w:pPr>
        <w:jc w:val="both"/>
        <w:rPr>
          <w:b/>
          <w:i/>
          <w:u w:val="single"/>
        </w:rPr>
      </w:pPr>
      <w:r w:rsidRPr="00782455">
        <w:rPr>
          <w:b/>
          <w:i/>
          <w:u w:val="single"/>
        </w:rPr>
        <w:t>Anket Soruları ve Cevapları</w:t>
      </w:r>
    </w:p>
    <w:p w:rsidR="009B5598" w:rsidRPr="008E68EF" w:rsidRDefault="00CF1748" w:rsidP="00CF1748">
      <w:pPr>
        <w:jc w:val="both"/>
        <w:rPr>
          <w:b/>
          <w:i/>
          <w:sz w:val="24"/>
          <w:szCs w:val="24"/>
          <w:u w:val="single"/>
        </w:rPr>
      </w:pPr>
      <w:r w:rsidRPr="008E68EF">
        <w:rPr>
          <w:b/>
          <w:i/>
          <w:sz w:val="24"/>
          <w:szCs w:val="24"/>
          <w:u w:val="single"/>
        </w:rPr>
        <w:t>UTF (İNG.) Bölümü</w:t>
      </w:r>
      <w:r w:rsidR="002F7B8D" w:rsidRPr="008E68EF">
        <w:rPr>
          <w:b/>
          <w:i/>
          <w:sz w:val="24"/>
          <w:szCs w:val="24"/>
          <w:u w:val="single"/>
        </w:rPr>
        <w:t xml:space="preserve">nün Programa Özgü </w:t>
      </w:r>
      <w:r w:rsidRPr="008E68EF">
        <w:rPr>
          <w:b/>
          <w:i/>
          <w:sz w:val="24"/>
          <w:szCs w:val="24"/>
          <w:u w:val="single"/>
        </w:rPr>
        <w:t xml:space="preserve">Çıktıları </w:t>
      </w:r>
      <w:r w:rsidR="002F7B8D" w:rsidRPr="008E68EF">
        <w:rPr>
          <w:b/>
          <w:i/>
          <w:sz w:val="24"/>
          <w:szCs w:val="24"/>
          <w:u w:val="single"/>
        </w:rPr>
        <w:t xml:space="preserve">(PÖÇ) </w:t>
      </w:r>
      <w:r w:rsidRPr="008E68EF">
        <w:rPr>
          <w:b/>
          <w:i/>
          <w:sz w:val="24"/>
          <w:szCs w:val="24"/>
          <w:u w:val="single"/>
        </w:rPr>
        <w:t>ile ilgi</w:t>
      </w:r>
      <w:r w:rsidR="00782455" w:rsidRPr="008E68EF">
        <w:rPr>
          <w:b/>
          <w:i/>
          <w:sz w:val="24"/>
          <w:szCs w:val="24"/>
          <w:u w:val="single"/>
        </w:rPr>
        <w:t xml:space="preserve">li olarak aşağıda belirtilen </w:t>
      </w:r>
      <w:r w:rsidRPr="008E68EF">
        <w:rPr>
          <w:b/>
          <w:i/>
          <w:sz w:val="24"/>
          <w:szCs w:val="24"/>
          <w:u w:val="single"/>
        </w:rPr>
        <w:t>önermelere ne oranda katılıyorsunuz?</w:t>
      </w:r>
    </w:p>
    <w:p w:rsidR="00CF1748" w:rsidRPr="002F7B8D" w:rsidRDefault="00CF1748" w:rsidP="002F7B8D">
      <w:pPr>
        <w:jc w:val="both"/>
        <w:rPr>
          <w:i/>
        </w:rPr>
      </w:pPr>
      <w:r w:rsidRPr="002F7B8D">
        <w:rPr>
          <w:b/>
          <w:i/>
        </w:rPr>
        <w:t>PÖÇ.1.</w:t>
      </w:r>
      <w:r w:rsidRPr="002F7B8D">
        <w:rPr>
          <w:i/>
        </w:rPr>
        <w:t xml:space="preserve"> “Küresel finans sistemi, uluslararası ekonomi, uluslararası para sistemi, ödemeler dengesi, döviz kurları, doğrudan yabancı yatırım ve bunların uluslararası ticaret ile ilişkisi gibi uluslararası finansman ala</w:t>
      </w:r>
      <w:r w:rsidR="00B129F6" w:rsidRPr="002F7B8D">
        <w:rPr>
          <w:i/>
        </w:rPr>
        <w:t xml:space="preserve">nının temel konularını </w:t>
      </w:r>
      <w:r w:rsidR="002C0225" w:rsidRPr="002F7B8D">
        <w:rPr>
          <w:i/>
        </w:rPr>
        <w:t>kavrayabilirim</w:t>
      </w:r>
      <w:r w:rsidRPr="002F7B8D">
        <w:rPr>
          <w:i/>
        </w:rPr>
        <w:t>”</w:t>
      </w:r>
    </w:p>
    <w:p w:rsidR="005060B2" w:rsidRDefault="005060B2">
      <w:r>
        <w:rPr>
          <w:noProof/>
          <w:lang w:eastAsia="tr-TR"/>
        </w:rPr>
        <w:drawing>
          <wp:inline distT="0" distB="0" distL="0" distR="0" wp14:anchorId="4E3E2E43" wp14:editId="2EA9763A">
            <wp:extent cx="5581650" cy="29718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82455" w:rsidRDefault="00782455">
      <w:pPr>
        <w:rPr>
          <w:b/>
          <w:i/>
        </w:rPr>
      </w:pPr>
    </w:p>
    <w:p w:rsidR="00782455" w:rsidRDefault="00782455">
      <w:pPr>
        <w:rPr>
          <w:b/>
          <w:i/>
        </w:rPr>
      </w:pPr>
    </w:p>
    <w:p w:rsidR="00782455" w:rsidRDefault="00782455">
      <w:pPr>
        <w:rPr>
          <w:b/>
          <w:i/>
        </w:rPr>
      </w:pPr>
    </w:p>
    <w:p w:rsidR="00782455" w:rsidRDefault="00782455">
      <w:pPr>
        <w:rPr>
          <w:b/>
          <w:i/>
        </w:rPr>
      </w:pPr>
    </w:p>
    <w:p w:rsidR="00782455" w:rsidRDefault="00782455">
      <w:pPr>
        <w:rPr>
          <w:b/>
          <w:i/>
        </w:rPr>
      </w:pPr>
    </w:p>
    <w:p w:rsidR="00782455" w:rsidRDefault="00782455">
      <w:pPr>
        <w:rPr>
          <w:b/>
          <w:i/>
        </w:rPr>
      </w:pPr>
    </w:p>
    <w:p w:rsidR="00782455" w:rsidRDefault="00782455">
      <w:pPr>
        <w:rPr>
          <w:b/>
          <w:i/>
        </w:rPr>
      </w:pPr>
    </w:p>
    <w:p w:rsidR="00CF1748" w:rsidRPr="002F7B8D" w:rsidRDefault="00B129F6">
      <w:pPr>
        <w:rPr>
          <w:i/>
        </w:rPr>
      </w:pPr>
      <w:r w:rsidRPr="002F7B8D">
        <w:rPr>
          <w:b/>
          <w:i/>
        </w:rPr>
        <w:t>PÖÇ.2.”</w:t>
      </w:r>
      <w:r w:rsidRPr="002F7B8D">
        <w:rPr>
          <w:i/>
        </w:rPr>
        <w:t>Uluslararası ticaretin tarihsel seyri, kavramları, modelleri ve kuramları ile İşletme, Finans ve Ekonomi disiplinlerinin temel konuları hakkında ileri düzeyde kuramsal ve/veya uygulamalı bilgileri yorumlayabilirim”</w:t>
      </w:r>
    </w:p>
    <w:p w:rsidR="002C0225" w:rsidRDefault="002C0225">
      <w:r>
        <w:rPr>
          <w:noProof/>
          <w:lang w:eastAsia="tr-TR"/>
        </w:rPr>
        <w:drawing>
          <wp:inline distT="0" distB="0" distL="0" distR="0" wp14:anchorId="19E6B69B" wp14:editId="0658C301">
            <wp:extent cx="5524500" cy="3076575"/>
            <wp:effectExtent l="0" t="0" r="0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00E3" w:rsidRPr="002F7B8D" w:rsidRDefault="00E800E3" w:rsidP="00E800E3">
      <w:pPr>
        <w:jc w:val="both"/>
        <w:rPr>
          <w:i/>
        </w:rPr>
      </w:pPr>
      <w:r w:rsidRPr="002F7B8D">
        <w:rPr>
          <w:b/>
          <w:i/>
        </w:rPr>
        <w:t>PÖÇ.3.</w:t>
      </w:r>
      <w:r w:rsidRPr="002F7B8D">
        <w:rPr>
          <w:i/>
        </w:rPr>
        <w:t xml:space="preserve"> “Alanım ile ilgili temel fonksiyonların bir bütünlük içerisinde yürütülmesinde alanımda sahip olduğum ileri düzeydeki bilgi ve beceriyi kullanabilirim”</w:t>
      </w:r>
    </w:p>
    <w:p w:rsidR="003A349A" w:rsidRDefault="003A349A" w:rsidP="00E800E3">
      <w:pPr>
        <w:jc w:val="both"/>
      </w:pPr>
      <w:r>
        <w:rPr>
          <w:noProof/>
          <w:lang w:eastAsia="tr-TR"/>
        </w:rPr>
        <w:drawing>
          <wp:inline distT="0" distB="0" distL="0" distR="0" wp14:anchorId="4660A07A" wp14:editId="0CB0ED77">
            <wp:extent cx="5553075" cy="3076575"/>
            <wp:effectExtent l="0" t="0" r="9525" b="952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3A349A" w:rsidRDefault="003A349A" w:rsidP="00E800E3">
      <w:pPr>
        <w:jc w:val="both"/>
        <w:rPr>
          <w:i/>
        </w:rPr>
      </w:pPr>
      <w:r w:rsidRPr="002F7B8D">
        <w:rPr>
          <w:b/>
          <w:i/>
        </w:rPr>
        <w:t>PÖÇ.4.</w:t>
      </w:r>
      <w:r w:rsidRPr="002F7B8D">
        <w:rPr>
          <w:i/>
        </w:rPr>
        <w:t xml:space="preserve"> </w:t>
      </w:r>
      <w:r w:rsidR="007579DD" w:rsidRPr="002F7B8D">
        <w:rPr>
          <w:i/>
        </w:rPr>
        <w:t>“</w:t>
      </w:r>
      <w:r w:rsidRPr="002F7B8D">
        <w:rPr>
          <w:i/>
        </w:rPr>
        <w:t>İşletmenin fonksiyonlarının yürütülmesiyle ilgili ortaya çıkan öngörülemeyen karmaşık problemleri analiz ederek araştırmalara ve kanıtlara dayalı çözüm ön</w:t>
      </w:r>
      <w:r w:rsidR="00EA6AA6" w:rsidRPr="002F7B8D">
        <w:rPr>
          <w:i/>
        </w:rPr>
        <w:t>erileri geliştirebilirim</w:t>
      </w:r>
      <w:r w:rsidRPr="002F7B8D">
        <w:rPr>
          <w:i/>
        </w:rPr>
        <w:t>.</w:t>
      </w:r>
      <w:r w:rsidR="007579DD" w:rsidRPr="002F7B8D">
        <w:rPr>
          <w:i/>
        </w:rPr>
        <w:t>”</w:t>
      </w:r>
    </w:p>
    <w:p w:rsidR="00AE636A" w:rsidRPr="00AE636A" w:rsidRDefault="00AE636A" w:rsidP="00E800E3">
      <w:pPr>
        <w:jc w:val="both"/>
      </w:pPr>
      <w:r>
        <w:rPr>
          <w:noProof/>
          <w:lang w:eastAsia="tr-TR"/>
        </w:rPr>
        <w:drawing>
          <wp:inline distT="0" distB="0" distL="0" distR="0" wp14:anchorId="1F053041" wp14:editId="47859542">
            <wp:extent cx="5781675" cy="3219450"/>
            <wp:effectExtent l="0" t="0" r="9525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349A" w:rsidRDefault="003A349A" w:rsidP="00E800E3">
      <w:pPr>
        <w:jc w:val="both"/>
        <w:rPr>
          <w:i/>
        </w:rPr>
      </w:pPr>
      <w:r w:rsidRPr="002F7B8D">
        <w:rPr>
          <w:b/>
          <w:i/>
        </w:rPr>
        <w:t>PÖÇ.5.</w:t>
      </w:r>
      <w:r w:rsidRPr="002F7B8D">
        <w:rPr>
          <w:i/>
        </w:rPr>
        <w:t xml:space="preserve"> </w:t>
      </w:r>
      <w:r w:rsidR="007579DD" w:rsidRPr="002F7B8D">
        <w:rPr>
          <w:i/>
        </w:rPr>
        <w:t>“</w:t>
      </w:r>
      <w:r w:rsidRPr="002F7B8D">
        <w:rPr>
          <w:i/>
        </w:rPr>
        <w:t xml:space="preserve">Uluslararası ticaretin altında yatan temel </w:t>
      </w:r>
      <w:proofErr w:type="gramStart"/>
      <w:r w:rsidRPr="002F7B8D">
        <w:rPr>
          <w:i/>
        </w:rPr>
        <w:t>motivasyonları</w:t>
      </w:r>
      <w:r w:rsidR="00EA6AA6" w:rsidRPr="002F7B8D">
        <w:rPr>
          <w:i/>
        </w:rPr>
        <w:t>nı</w:t>
      </w:r>
      <w:proofErr w:type="gramEnd"/>
      <w:r w:rsidRPr="002F7B8D">
        <w:rPr>
          <w:i/>
        </w:rPr>
        <w:t xml:space="preserve"> anlayabilir ve günümüz küresel ticaretini biçiml</w:t>
      </w:r>
      <w:r w:rsidR="00EA6AA6" w:rsidRPr="002F7B8D">
        <w:rPr>
          <w:i/>
        </w:rPr>
        <w:t xml:space="preserve">eyen temel değişkenleri </w:t>
      </w:r>
      <w:r w:rsidR="007579DD" w:rsidRPr="002F7B8D">
        <w:rPr>
          <w:i/>
        </w:rPr>
        <w:t>yorumlayabilirim</w:t>
      </w:r>
      <w:r w:rsidR="00EA6AA6" w:rsidRPr="002F7B8D">
        <w:rPr>
          <w:i/>
        </w:rPr>
        <w:t>.</w:t>
      </w:r>
      <w:r w:rsidR="007579DD" w:rsidRPr="002F7B8D">
        <w:rPr>
          <w:i/>
        </w:rPr>
        <w:t>”</w:t>
      </w:r>
    </w:p>
    <w:p w:rsidR="00C00BAC" w:rsidRPr="00523971" w:rsidRDefault="00523971" w:rsidP="00E800E3">
      <w:pPr>
        <w:jc w:val="both"/>
      </w:pPr>
      <w:r>
        <w:rPr>
          <w:noProof/>
          <w:lang w:eastAsia="tr-TR"/>
        </w:rPr>
        <w:drawing>
          <wp:inline distT="0" distB="0" distL="0" distR="0" wp14:anchorId="614E79DF" wp14:editId="78F74FFB">
            <wp:extent cx="5715000" cy="321945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3A349A" w:rsidRDefault="003A349A" w:rsidP="00E800E3">
      <w:pPr>
        <w:jc w:val="both"/>
        <w:rPr>
          <w:i/>
        </w:rPr>
      </w:pPr>
      <w:r w:rsidRPr="002F7B8D">
        <w:rPr>
          <w:b/>
          <w:i/>
        </w:rPr>
        <w:t>PÖÇ.6.</w:t>
      </w:r>
      <w:r w:rsidRPr="002F7B8D">
        <w:rPr>
          <w:i/>
        </w:rPr>
        <w:t xml:space="preserve"> </w:t>
      </w:r>
      <w:r w:rsidR="007579DD" w:rsidRPr="002F7B8D">
        <w:rPr>
          <w:i/>
        </w:rPr>
        <w:t>“</w:t>
      </w:r>
      <w:r w:rsidRPr="002F7B8D">
        <w:rPr>
          <w:i/>
        </w:rPr>
        <w:t>Uluslararası sermaye hareketlerinin doğasını anlar ve ulusal makroekonomik politikala</w:t>
      </w:r>
      <w:r w:rsidR="00EA6AA6" w:rsidRPr="002F7B8D">
        <w:rPr>
          <w:i/>
        </w:rPr>
        <w:t>rın rolünü analiz edebilirim</w:t>
      </w:r>
      <w:r w:rsidRPr="002F7B8D">
        <w:rPr>
          <w:i/>
        </w:rPr>
        <w:t>.</w:t>
      </w:r>
      <w:r w:rsidR="007579DD" w:rsidRPr="002F7B8D">
        <w:rPr>
          <w:i/>
        </w:rPr>
        <w:t>”</w:t>
      </w:r>
    </w:p>
    <w:p w:rsidR="00523971" w:rsidRDefault="00523971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1835FDAC" wp14:editId="508A7AD0">
            <wp:extent cx="5619750" cy="3019425"/>
            <wp:effectExtent l="0" t="0" r="0" b="9525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3971" w:rsidRPr="00523971" w:rsidRDefault="00523971" w:rsidP="00E800E3">
      <w:pPr>
        <w:jc w:val="both"/>
      </w:pPr>
    </w:p>
    <w:p w:rsidR="003A349A" w:rsidRDefault="00EA6AA6" w:rsidP="00E800E3">
      <w:pPr>
        <w:jc w:val="both"/>
        <w:rPr>
          <w:i/>
        </w:rPr>
      </w:pPr>
      <w:r w:rsidRPr="002F7B8D">
        <w:rPr>
          <w:b/>
          <w:i/>
        </w:rPr>
        <w:t>PÖÇ.7.</w:t>
      </w:r>
      <w:r w:rsidRPr="002F7B8D">
        <w:rPr>
          <w:i/>
        </w:rPr>
        <w:t xml:space="preserve"> </w:t>
      </w:r>
      <w:r w:rsidR="007579DD" w:rsidRPr="002F7B8D">
        <w:rPr>
          <w:i/>
        </w:rPr>
        <w:t>“</w:t>
      </w:r>
      <w:r w:rsidRPr="002F7B8D">
        <w:rPr>
          <w:i/>
        </w:rPr>
        <w:t xml:space="preserve">Alanımda </w:t>
      </w:r>
      <w:r w:rsidR="003A349A" w:rsidRPr="002F7B8D">
        <w:rPr>
          <w:i/>
        </w:rPr>
        <w:t>var olan uygulamaları değerlendirerek, mevcut uygulamaların sürekli iyileştirilmesi</w:t>
      </w:r>
      <w:r w:rsidRPr="002F7B8D">
        <w:rPr>
          <w:i/>
        </w:rPr>
        <w:t xml:space="preserve">ne yönelik öneriler ortaya </w:t>
      </w:r>
      <w:r w:rsidR="007579DD" w:rsidRPr="002F7B8D">
        <w:rPr>
          <w:i/>
        </w:rPr>
        <w:t>koyabilirim</w:t>
      </w:r>
      <w:r w:rsidR="003A349A" w:rsidRPr="002F7B8D">
        <w:rPr>
          <w:i/>
        </w:rPr>
        <w:t>.</w:t>
      </w:r>
      <w:r w:rsidR="007579DD" w:rsidRPr="002F7B8D">
        <w:rPr>
          <w:i/>
        </w:rPr>
        <w:t>”</w:t>
      </w:r>
      <w:r w:rsidR="007579DD" w:rsidRPr="002F7B8D">
        <w:rPr>
          <w:i/>
        </w:rPr>
        <w:tab/>
      </w:r>
    </w:p>
    <w:p w:rsidR="00523971" w:rsidRPr="002F7B8D" w:rsidRDefault="00C13CCE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4FD2EC0D" wp14:editId="1E4AE3D4">
            <wp:extent cx="5667375" cy="3286125"/>
            <wp:effectExtent l="0" t="0" r="9525" b="9525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3A349A" w:rsidRPr="00782455" w:rsidRDefault="00EA6AA6" w:rsidP="00E800E3">
      <w:pPr>
        <w:jc w:val="both"/>
        <w:rPr>
          <w:b/>
          <w:i/>
        </w:rPr>
      </w:pPr>
      <w:r w:rsidRPr="002F7B8D">
        <w:rPr>
          <w:b/>
          <w:i/>
        </w:rPr>
        <w:lastRenderedPageBreak/>
        <w:t>PÖÇ.8.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>Alanım</w:t>
      </w:r>
      <w:r w:rsidR="003A349A" w:rsidRPr="002F7B8D">
        <w:rPr>
          <w:i/>
        </w:rPr>
        <w:t>da edindiği bilgi ve becerileri, bir proje kapsamında sorumluluğu</w:t>
      </w:r>
      <w:r w:rsidRPr="002F7B8D">
        <w:rPr>
          <w:i/>
        </w:rPr>
        <w:t>m</w:t>
      </w:r>
      <w:r w:rsidR="003A349A" w:rsidRPr="002F7B8D">
        <w:rPr>
          <w:i/>
        </w:rPr>
        <w:t xml:space="preserve"> altında çalışanlara </w:t>
      </w:r>
      <w:r w:rsidR="007579DD" w:rsidRPr="002F7B8D">
        <w:rPr>
          <w:i/>
        </w:rPr>
        <w:t>aktarabilirim</w:t>
      </w:r>
      <w:r w:rsidR="003A349A" w:rsidRPr="002F7B8D">
        <w:rPr>
          <w:i/>
        </w:rPr>
        <w:t>.</w:t>
      </w:r>
      <w:r w:rsidR="00005EF1" w:rsidRPr="002F7B8D">
        <w:rPr>
          <w:i/>
        </w:rPr>
        <w:t>”</w:t>
      </w:r>
    </w:p>
    <w:p w:rsidR="00D74B75" w:rsidRPr="002F7B8D" w:rsidRDefault="00D74B75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535F89DE" wp14:editId="0C9534E2">
            <wp:extent cx="5762625" cy="3143250"/>
            <wp:effectExtent l="0" t="0" r="9525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6ADF" w:rsidRDefault="00836ADF" w:rsidP="00D74B75">
      <w:pPr>
        <w:rPr>
          <w:b/>
          <w:i/>
        </w:rPr>
      </w:pPr>
    </w:p>
    <w:p w:rsidR="00836ADF" w:rsidRDefault="00836ADF" w:rsidP="00D74B75">
      <w:pPr>
        <w:rPr>
          <w:b/>
          <w:i/>
        </w:rPr>
      </w:pPr>
    </w:p>
    <w:p w:rsidR="00836ADF" w:rsidRDefault="00836ADF" w:rsidP="00D74B75">
      <w:pPr>
        <w:rPr>
          <w:b/>
          <w:i/>
        </w:rPr>
      </w:pPr>
    </w:p>
    <w:p w:rsidR="003A349A" w:rsidRDefault="003A349A" w:rsidP="00D74B75">
      <w:pPr>
        <w:rPr>
          <w:i/>
        </w:rPr>
      </w:pPr>
      <w:r w:rsidRPr="002F7B8D">
        <w:rPr>
          <w:b/>
          <w:i/>
        </w:rPr>
        <w:t>PÖÇ.9.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="007579DD" w:rsidRPr="002F7B8D">
        <w:rPr>
          <w:i/>
        </w:rPr>
        <w:t>Alanım ile</w:t>
      </w:r>
      <w:r w:rsidRPr="002F7B8D">
        <w:rPr>
          <w:i/>
        </w:rPr>
        <w:t xml:space="preserve"> ilgili öngörülemeyen çeşitli karmaşık sorunları çözmek için bireysel ve grup üyesi olarak sorumluluk ve risk alı</w:t>
      </w:r>
      <w:r w:rsidR="00EA6AA6" w:rsidRPr="002F7B8D">
        <w:rPr>
          <w:i/>
        </w:rPr>
        <w:t xml:space="preserve">r, </w:t>
      </w:r>
      <w:proofErr w:type="spellStart"/>
      <w:r w:rsidR="00EA6AA6" w:rsidRPr="002F7B8D">
        <w:rPr>
          <w:i/>
        </w:rPr>
        <w:t>inovatif</w:t>
      </w:r>
      <w:proofErr w:type="spellEnd"/>
      <w:r w:rsidR="00EA6AA6" w:rsidRPr="002F7B8D">
        <w:rPr>
          <w:i/>
        </w:rPr>
        <w:t xml:space="preserve"> girişimlerde bulunabilirim</w:t>
      </w:r>
      <w:r w:rsidRPr="002F7B8D">
        <w:rPr>
          <w:i/>
        </w:rPr>
        <w:t>.</w:t>
      </w:r>
      <w:r w:rsidR="00005EF1" w:rsidRPr="002F7B8D">
        <w:rPr>
          <w:i/>
        </w:rPr>
        <w:t>”</w:t>
      </w:r>
    </w:p>
    <w:p w:rsidR="00D74B75" w:rsidRPr="002F7B8D" w:rsidRDefault="00BD44A7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54333C17" wp14:editId="1015B919">
            <wp:extent cx="5591175" cy="2505075"/>
            <wp:effectExtent l="0" t="0" r="9525" b="952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3A349A" w:rsidRDefault="003A349A" w:rsidP="00E800E3">
      <w:pPr>
        <w:jc w:val="both"/>
        <w:rPr>
          <w:i/>
        </w:rPr>
      </w:pPr>
      <w:r w:rsidRPr="002F7B8D">
        <w:rPr>
          <w:b/>
          <w:i/>
        </w:rPr>
        <w:t>PÖÇ.10.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="007579DD" w:rsidRPr="002F7B8D">
        <w:rPr>
          <w:i/>
        </w:rPr>
        <w:t>Alanım</w:t>
      </w:r>
      <w:r w:rsidRPr="002F7B8D">
        <w:rPr>
          <w:i/>
        </w:rPr>
        <w:t xml:space="preserve"> ile ilgili uygulamalarda karşılaşılan ve öngörülemeyen karmaşık faaliyetlerin yürütülmesinde bireysel veya e</w:t>
      </w:r>
      <w:r w:rsidR="00EA6AA6" w:rsidRPr="002F7B8D">
        <w:rPr>
          <w:i/>
        </w:rPr>
        <w:t>kip üyesi olarak sorumluluk alabilirim</w:t>
      </w:r>
      <w:r w:rsidRPr="002F7B8D">
        <w:rPr>
          <w:i/>
        </w:rPr>
        <w:t>.</w:t>
      </w:r>
      <w:r w:rsidR="00005EF1" w:rsidRPr="002F7B8D">
        <w:rPr>
          <w:i/>
        </w:rPr>
        <w:t>”</w:t>
      </w:r>
    </w:p>
    <w:p w:rsidR="00991EAB" w:rsidRPr="00782455" w:rsidRDefault="00422C9D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282F9B2E" wp14:editId="36ED106C">
            <wp:extent cx="5762625" cy="302895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1EAB" w:rsidRDefault="00991EAB" w:rsidP="00E800E3">
      <w:pPr>
        <w:jc w:val="both"/>
        <w:rPr>
          <w:b/>
          <w:i/>
        </w:rPr>
      </w:pPr>
    </w:p>
    <w:p w:rsidR="003A349A" w:rsidRDefault="003A349A" w:rsidP="00E800E3">
      <w:pPr>
        <w:jc w:val="both"/>
        <w:rPr>
          <w:i/>
        </w:rPr>
      </w:pPr>
      <w:r w:rsidRPr="002F7B8D">
        <w:rPr>
          <w:b/>
          <w:i/>
        </w:rPr>
        <w:t>PÖÇ.11.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>Alan</w:t>
      </w:r>
      <w:r w:rsidR="00EA6AA6" w:rsidRPr="002F7B8D">
        <w:rPr>
          <w:i/>
        </w:rPr>
        <w:t>ım</w:t>
      </w:r>
      <w:r w:rsidRPr="002F7B8D">
        <w:rPr>
          <w:i/>
        </w:rPr>
        <w:t xml:space="preserve"> ile ilgili ileri düzeydeki bir ç</w:t>
      </w:r>
      <w:r w:rsidR="00EA6AA6" w:rsidRPr="002F7B8D">
        <w:rPr>
          <w:i/>
        </w:rPr>
        <w:t>alışmayı bağımsız olarak yürütebilirim</w:t>
      </w:r>
      <w:r w:rsidRPr="002F7B8D">
        <w:rPr>
          <w:i/>
        </w:rPr>
        <w:t>.</w:t>
      </w:r>
      <w:r w:rsidR="00005EF1" w:rsidRPr="002F7B8D">
        <w:rPr>
          <w:i/>
        </w:rPr>
        <w:t>”</w:t>
      </w:r>
    </w:p>
    <w:p w:rsidR="00267B02" w:rsidRPr="002F7B8D" w:rsidRDefault="00991EAB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4313A94B" wp14:editId="49E83B41">
            <wp:extent cx="5915025" cy="3009900"/>
            <wp:effectExtent l="0" t="0" r="0" b="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3A349A" w:rsidRDefault="003A349A" w:rsidP="00E800E3">
      <w:pPr>
        <w:jc w:val="both"/>
        <w:rPr>
          <w:i/>
        </w:rPr>
      </w:pPr>
      <w:r w:rsidRPr="002F7B8D">
        <w:rPr>
          <w:b/>
          <w:i/>
        </w:rPr>
        <w:lastRenderedPageBreak/>
        <w:t>PÖÇ.12.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>Sorumluluğu</w:t>
      </w:r>
      <w:r w:rsidR="00EA6AA6" w:rsidRPr="002F7B8D">
        <w:rPr>
          <w:i/>
        </w:rPr>
        <w:t>m</w:t>
      </w:r>
      <w:r w:rsidRPr="002F7B8D">
        <w:rPr>
          <w:i/>
        </w:rPr>
        <w:t xml:space="preserve"> altında çalışanların bir proje çerçevesinde gelişimlerine yönelik etkinlikleri</w:t>
      </w:r>
      <w:r w:rsidR="007579DD" w:rsidRPr="002F7B8D">
        <w:rPr>
          <w:i/>
        </w:rPr>
        <w:t>ni yönete</w:t>
      </w:r>
      <w:r w:rsidR="00EA6AA6" w:rsidRPr="002F7B8D">
        <w:rPr>
          <w:i/>
        </w:rPr>
        <w:t>bilirim</w:t>
      </w:r>
      <w:r w:rsidRPr="002F7B8D">
        <w:rPr>
          <w:i/>
        </w:rPr>
        <w:t>.</w:t>
      </w:r>
      <w:r w:rsidR="00005EF1" w:rsidRPr="002F7B8D">
        <w:rPr>
          <w:i/>
        </w:rPr>
        <w:t>”</w:t>
      </w:r>
    </w:p>
    <w:p w:rsidR="00E862BE" w:rsidRPr="002F7B8D" w:rsidRDefault="00E862BE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6B52CF2A" wp14:editId="2112977B">
            <wp:extent cx="5838825" cy="2743200"/>
            <wp:effectExtent l="0" t="0" r="9525" b="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6ADF" w:rsidRDefault="00836ADF" w:rsidP="00E800E3">
      <w:pPr>
        <w:jc w:val="both"/>
        <w:rPr>
          <w:b/>
          <w:i/>
        </w:rPr>
      </w:pPr>
    </w:p>
    <w:p w:rsidR="003A349A" w:rsidRDefault="00EA6AA6" w:rsidP="00E800E3">
      <w:pPr>
        <w:jc w:val="both"/>
        <w:rPr>
          <w:i/>
        </w:rPr>
      </w:pPr>
      <w:r w:rsidRPr="002F7B8D">
        <w:rPr>
          <w:b/>
          <w:i/>
        </w:rPr>
        <w:t>PÖÇ.13.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 xml:space="preserve">Alanıma </w:t>
      </w:r>
      <w:r w:rsidR="003A349A" w:rsidRPr="002F7B8D">
        <w:rPr>
          <w:i/>
        </w:rPr>
        <w:t>yenilik getiren bilgi, düşünce, uygulama veya teknolojilerin hayata geçiri</w:t>
      </w:r>
      <w:r w:rsidRPr="002F7B8D">
        <w:rPr>
          <w:i/>
        </w:rPr>
        <w:t xml:space="preserve">lmesinde risk ve sorumluluk </w:t>
      </w:r>
      <w:r w:rsidR="00005EF1" w:rsidRPr="002F7B8D">
        <w:rPr>
          <w:i/>
        </w:rPr>
        <w:t>alabilirim</w:t>
      </w:r>
      <w:r w:rsidR="003A349A" w:rsidRPr="002F7B8D">
        <w:rPr>
          <w:i/>
        </w:rPr>
        <w:t>.</w:t>
      </w:r>
      <w:r w:rsidR="00005EF1" w:rsidRPr="002F7B8D">
        <w:rPr>
          <w:i/>
        </w:rPr>
        <w:t>”</w:t>
      </w:r>
    </w:p>
    <w:p w:rsidR="00E862BE" w:rsidRPr="002F7B8D" w:rsidRDefault="00E9680A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06ADE230" wp14:editId="2123AE5F">
            <wp:extent cx="5572125" cy="2743200"/>
            <wp:effectExtent l="0" t="0" r="9525" b="0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3A349A" w:rsidRDefault="00D27DB2" w:rsidP="00E800E3">
      <w:pPr>
        <w:jc w:val="both"/>
        <w:rPr>
          <w:i/>
        </w:rPr>
      </w:pPr>
      <w:r w:rsidRPr="002F7B8D">
        <w:rPr>
          <w:b/>
          <w:i/>
        </w:rPr>
        <w:lastRenderedPageBreak/>
        <w:t>PÖÇ.14.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 xml:space="preserve"> Kişisel, mesleki ve/veya çalışma alanı ile ilgili risk ve fırsatları değerlendirerek bilgi ve becerilerinin sosyal/kültürel/ekonomik katma değeri yüksek düşünceye/yaklaşıma/teknolojiye/ürüne dönüştürülmesinde sorumluluk alır; bireysel veya ekip üyesi olarak girişimci yetkin</w:t>
      </w:r>
      <w:r w:rsidR="00EA6AA6" w:rsidRPr="002F7B8D">
        <w:rPr>
          <w:i/>
        </w:rPr>
        <w:t>lik geliştirebilirim</w:t>
      </w:r>
      <w:r w:rsidRPr="002F7B8D">
        <w:rPr>
          <w:i/>
        </w:rPr>
        <w:t>.</w:t>
      </w:r>
      <w:r w:rsidR="00005EF1" w:rsidRPr="002F7B8D">
        <w:rPr>
          <w:i/>
        </w:rPr>
        <w:t>”</w:t>
      </w:r>
    </w:p>
    <w:p w:rsidR="00E9680A" w:rsidRPr="002F7B8D" w:rsidRDefault="00564035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3A8F940F" wp14:editId="15A7E1C8">
            <wp:extent cx="5534025" cy="2743200"/>
            <wp:effectExtent l="0" t="0" r="9525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27DB2" w:rsidRDefault="00EA6AA6" w:rsidP="00E800E3">
      <w:pPr>
        <w:jc w:val="both"/>
        <w:rPr>
          <w:i/>
        </w:rPr>
      </w:pPr>
      <w:r w:rsidRPr="002F7B8D">
        <w:rPr>
          <w:b/>
          <w:i/>
        </w:rPr>
        <w:t>PÖÇ.15.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>Alanım</w:t>
      </w:r>
      <w:r w:rsidR="00D27DB2" w:rsidRPr="002F7B8D">
        <w:rPr>
          <w:i/>
        </w:rPr>
        <w:t>da edindiği</w:t>
      </w:r>
      <w:r w:rsidRPr="002F7B8D">
        <w:rPr>
          <w:i/>
        </w:rPr>
        <w:t>m</w:t>
      </w:r>
      <w:r w:rsidR="00D27DB2" w:rsidRPr="002F7B8D">
        <w:rPr>
          <w:i/>
        </w:rPr>
        <w:t xml:space="preserve"> ileri düzeydeki bilgi ve becerileri eleşti</w:t>
      </w:r>
      <w:r w:rsidRPr="002F7B8D">
        <w:rPr>
          <w:i/>
        </w:rPr>
        <w:t>rel bir yaklaşımla değerlendirebilirim.</w:t>
      </w:r>
      <w:r w:rsidR="00005EF1" w:rsidRPr="002F7B8D">
        <w:rPr>
          <w:i/>
        </w:rPr>
        <w:t>”</w:t>
      </w:r>
    </w:p>
    <w:p w:rsidR="00A06C9E" w:rsidRPr="002F7B8D" w:rsidRDefault="00A06C9E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3AE7F80D" wp14:editId="2949B96A">
            <wp:extent cx="5600700" cy="2743200"/>
            <wp:effectExtent l="0" t="0" r="0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D27DB2" w:rsidRDefault="00D27DB2" w:rsidP="00E800E3">
      <w:pPr>
        <w:jc w:val="both"/>
        <w:rPr>
          <w:i/>
        </w:rPr>
      </w:pPr>
      <w:r w:rsidRPr="002F7B8D">
        <w:rPr>
          <w:b/>
          <w:i/>
        </w:rPr>
        <w:lastRenderedPageBreak/>
        <w:t>PÖÇ.16.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>Öğrenme gereksinimlerini belirleyerek öğrenme he</w:t>
      </w:r>
      <w:r w:rsidR="00EA6AA6" w:rsidRPr="002F7B8D">
        <w:rPr>
          <w:i/>
        </w:rPr>
        <w:t>defleri doğrultusunda kendimin</w:t>
      </w:r>
      <w:r w:rsidRPr="002F7B8D">
        <w:rPr>
          <w:i/>
        </w:rPr>
        <w:t xml:space="preserve"> ve sorumluluğu</w:t>
      </w:r>
      <w:r w:rsidR="00EA6AA6" w:rsidRPr="002F7B8D">
        <w:rPr>
          <w:i/>
        </w:rPr>
        <w:t>m</w:t>
      </w:r>
      <w:r w:rsidRPr="002F7B8D">
        <w:rPr>
          <w:i/>
        </w:rPr>
        <w:t xml:space="preserve"> altındaki kişilerin performanslarının geliştirilmesine yönelik</w:t>
      </w:r>
      <w:r w:rsidR="00EA6AA6" w:rsidRPr="002F7B8D">
        <w:rPr>
          <w:i/>
        </w:rPr>
        <w:t xml:space="preserve"> faaliyetleri planlar ve yönetebilirim.</w:t>
      </w:r>
      <w:r w:rsidR="00005EF1" w:rsidRPr="002F7B8D">
        <w:rPr>
          <w:i/>
        </w:rPr>
        <w:t>”</w:t>
      </w:r>
    </w:p>
    <w:p w:rsidR="00C600EF" w:rsidRPr="002F7B8D" w:rsidRDefault="00C600EF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7256B507" wp14:editId="5A73221D">
            <wp:extent cx="5705475" cy="3267075"/>
            <wp:effectExtent l="0" t="0" r="9525" b="9525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7DB2" w:rsidRDefault="002853A8" w:rsidP="00E800E3">
      <w:pPr>
        <w:jc w:val="both"/>
        <w:rPr>
          <w:i/>
        </w:rPr>
      </w:pPr>
      <w:r w:rsidRPr="002F7B8D">
        <w:rPr>
          <w:b/>
          <w:i/>
        </w:rPr>
        <w:t>PÖÇ.17.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 xml:space="preserve">Düşüncelerimi </w:t>
      </w:r>
      <w:r w:rsidR="00D27DB2" w:rsidRPr="002F7B8D">
        <w:rPr>
          <w:i/>
        </w:rPr>
        <w:t>ve soru</w:t>
      </w:r>
      <w:r w:rsidRPr="002F7B8D">
        <w:rPr>
          <w:i/>
        </w:rPr>
        <w:t xml:space="preserve">nlara ilişkin çözüm önerilerimi </w:t>
      </w:r>
      <w:r w:rsidR="00D27DB2" w:rsidRPr="002F7B8D">
        <w:rPr>
          <w:i/>
        </w:rPr>
        <w:t>yazılı ve sözlü olarak aktararak alanı</w:t>
      </w:r>
      <w:r w:rsidRPr="002F7B8D">
        <w:rPr>
          <w:i/>
        </w:rPr>
        <w:t>m</w:t>
      </w:r>
      <w:r w:rsidR="00D27DB2" w:rsidRPr="002F7B8D">
        <w:rPr>
          <w:i/>
        </w:rPr>
        <w:t xml:space="preserve"> ile ilgili konularda ilgili </w:t>
      </w:r>
      <w:r w:rsidRPr="002F7B8D">
        <w:rPr>
          <w:i/>
        </w:rPr>
        <w:t>kişi ve kurumları bilgilendirebilirim.</w:t>
      </w:r>
      <w:r w:rsidR="00005EF1" w:rsidRPr="002F7B8D">
        <w:rPr>
          <w:i/>
        </w:rPr>
        <w:t>”</w:t>
      </w:r>
    </w:p>
    <w:p w:rsidR="00C600EF" w:rsidRPr="002F7B8D" w:rsidRDefault="00E55D8B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05A6A077" wp14:editId="50F89E36">
            <wp:extent cx="5553075" cy="3324225"/>
            <wp:effectExtent l="0" t="0" r="9525" b="9525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782455" w:rsidRDefault="00782455" w:rsidP="00E800E3">
      <w:pPr>
        <w:jc w:val="both"/>
        <w:rPr>
          <w:b/>
          <w:i/>
        </w:rPr>
      </w:pPr>
    </w:p>
    <w:p w:rsidR="00D27DB2" w:rsidRDefault="00D27DB2" w:rsidP="00E800E3">
      <w:pPr>
        <w:jc w:val="both"/>
        <w:rPr>
          <w:i/>
        </w:rPr>
      </w:pPr>
      <w:r w:rsidRPr="002F7B8D">
        <w:rPr>
          <w:b/>
          <w:i/>
        </w:rPr>
        <w:lastRenderedPageBreak/>
        <w:t>PÖÇ.18.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>Alanı</w:t>
      </w:r>
      <w:r w:rsidR="00434C49" w:rsidRPr="002F7B8D">
        <w:rPr>
          <w:i/>
        </w:rPr>
        <w:t>m</w:t>
      </w:r>
      <w:r w:rsidRPr="002F7B8D">
        <w:rPr>
          <w:i/>
        </w:rPr>
        <w:t xml:space="preserve"> ile ilgili konularda dü</w:t>
      </w:r>
      <w:r w:rsidR="00434C49" w:rsidRPr="002F7B8D">
        <w:rPr>
          <w:i/>
        </w:rPr>
        <w:t>şüncelerimi</w:t>
      </w:r>
      <w:r w:rsidRPr="002F7B8D">
        <w:rPr>
          <w:i/>
        </w:rPr>
        <w:t xml:space="preserve"> ve soru</w:t>
      </w:r>
      <w:r w:rsidR="00434C49" w:rsidRPr="002F7B8D">
        <w:rPr>
          <w:i/>
        </w:rPr>
        <w:t xml:space="preserve">nlara ilişkin çözüm önerilerimi </w:t>
      </w:r>
      <w:r w:rsidRPr="002F7B8D">
        <w:rPr>
          <w:i/>
        </w:rPr>
        <w:t>nicel ve nitel verilerle destekleyerek uzman ol</w:t>
      </w:r>
      <w:r w:rsidR="00434C49" w:rsidRPr="002F7B8D">
        <w:rPr>
          <w:i/>
        </w:rPr>
        <w:t>an ve olmayan kişilerle paylaşabilirim</w:t>
      </w:r>
      <w:r w:rsidRPr="002F7B8D">
        <w:rPr>
          <w:i/>
        </w:rPr>
        <w:t>.</w:t>
      </w:r>
      <w:r w:rsidR="00005EF1" w:rsidRPr="002F7B8D">
        <w:rPr>
          <w:i/>
        </w:rPr>
        <w:t>”</w:t>
      </w:r>
    </w:p>
    <w:p w:rsidR="00E55D8B" w:rsidRPr="002F7B8D" w:rsidRDefault="00530586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5692E25F" wp14:editId="012F00B3">
            <wp:extent cx="5734050" cy="2743200"/>
            <wp:effectExtent l="0" t="0" r="0" b="0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27DB2" w:rsidRDefault="00D27DB2" w:rsidP="00E800E3">
      <w:pPr>
        <w:jc w:val="both"/>
        <w:rPr>
          <w:i/>
        </w:rPr>
      </w:pPr>
      <w:r w:rsidRPr="002F7B8D">
        <w:rPr>
          <w:b/>
          <w:i/>
        </w:rPr>
        <w:t>PÖÇ.19</w:t>
      </w:r>
      <w:r w:rsidRPr="002F7B8D">
        <w:rPr>
          <w:i/>
        </w:rPr>
        <w:t xml:space="preserve">. </w:t>
      </w:r>
      <w:r w:rsidR="00005EF1" w:rsidRPr="002F7B8D">
        <w:rPr>
          <w:i/>
        </w:rPr>
        <w:t>“</w:t>
      </w:r>
      <w:r w:rsidRPr="002F7B8D">
        <w:rPr>
          <w:i/>
        </w:rPr>
        <w:t>Bir yabancı dili (İngilizce) en az Avrupa Dil Portföyü B1 Ge</w:t>
      </w:r>
      <w:r w:rsidR="00E94824" w:rsidRPr="002F7B8D">
        <w:rPr>
          <w:i/>
        </w:rPr>
        <w:t xml:space="preserve">nel </w:t>
      </w:r>
      <w:proofErr w:type="spellStart"/>
      <w:r w:rsidR="00E94824" w:rsidRPr="002F7B8D">
        <w:rPr>
          <w:i/>
        </w:rPr>
        <w:t>Düzeyi’nde</w:t>
      </w:r>
      <w:proofErr w:type="spellEnd"/>
      <w:r w:rsidR="00E94824" w:rsidRPr="002F7B8D">
        <w:rPr>
          <w:i/>
        </w:rPr>
        <w:t xml:space="preserve"> kullanarak alanım</w:t>
      </w:r>
      <w:r w:rsidRPr="002F7B8D">
        <w:rPr>
          <w:i/>
        </w:rPr>
        <w:t>daki geli</w:t>
      </w:r>
      <w:r w:rsidR="00E94824" w:rsidRPr="002F7B8D">
        <w:rPr>
          <w:i/>
        </w:rPr>
        <w:t>şmeleri izler</w:t>
      </w:r>
      <w:r w:rsidRPr="002F7B8D">
        <w:rPr>
          <w:i/>
        </w:rPr>
        <w:t xml:space="preserve"> ve meslektaşları</w:t>
      </w:r>
      <w:r w:rsidR="00E94824" w:rsidRPr="002F7B8D">
        <w:rPr>
          <w:i/>
        </w:rPr>
        <w:t>m ile iletişim kurabilirim</w:t>
      </w:r>
      <w:r w:rsidRPr="002F7B8D">
        <w:rPr>
          <w:i/>
        </w:rPr>
        <w:t>.</w:t>
      </w:r>
      <w:r w:rsidR="00005EF1" w:rsidRPr="002F7B8D">
        <w:rPr>
          <w:i/>
        </w:rPr>
        <w:t>”</w:t>
      </w:r>
    </w:p>
    <w:p w:rsidR="007F64F8" w:rsidRDefault="007F64F8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26FF4198" wp14:editId="4D6DE3BD">
            <wp:extent cx="5600700" cy="2743200"/>
            <wp:effectExtent l="0" t="0" r="0" b="0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30586" w:rsidRPr="002F7B8D" w:rsidRDefault="00530586" w:rsidP="00E800E3">
      <w:pPr>
        <w:jc w:val="both"/>
        <w:rPr>
          <w:i/>
        </w:rPr>
      </w:pPr>
    </w:p>
    <w:p w:rsidR="00836ADF" w:rsidRDefault="00836ADF" w:rsidP="00E800E3">
      <w:pPr>
        <w:jc w:val="both"/>
        <w:rPr>
          <w:b/>
          <w:i/>
        </w:rPr>
      </w:pPr>
    </w:p>
    <w:p w:rsidR="00836ADF" w:rsidRDefault="00836ADF" w:rsidP="00E800E3">
      <w:pPr>
        <w:jc w:val="both"/>
        <w:rPr>
          <w:b/>
          <w:i/>
        </w:rPr>
      </w:pPr>
    </w:p>
    <w:p w:rsidR="00836ADF" w:rsidRDefault="00836ADF" w:rsidP="00E800E3">
      <w:pPr>
        <w:jc w:val="both"/>
        <w:rPr>
          <w:b/>
          <w:i/>
        </w:rPr>
      </w:pPr>
    </w:p>
    <w:p w:rsidR="00836ADF" w:rsidRDefault="00836ADF" w:rsidP="00E800E3">
      <w:pPr>
        <w:jc w:val="both"/>
        <w:rPr>
          <w:b/>
          <w:i/>
        </w:rPr>
      </w:pPr>
    </w:p>
    <w:p w:rsidR="00836ADF" w:rsidRDefault="00836ADF" w:rsidP="00E800E3">
      <w:pPr>
        <w:jc w:val="both"/>
        <w:rPr>
          <w:b/>
          <w:i/>
        </w:rPr>
      </w:pPr>
    </w:p>
    <w:p w:rsidR="00836ADF" w:rsidRDefault="00836ADF" w:rsidP="00E800E3">
      <w:pPr>
        <w:jc w:val="both"/>
        <w:rPr>
          <w:b/>
          <w:i/>
        </w:rPr>
      </w:pPr>
    </w:p>
    <w:p w:rsidR="00836ADF" w:rsidRDefault="00836ADF" w:rsidP="00E800E3">
      <w:pPr>
        <w:jc w:val="both"/>
        <w:rPr>
          <w:b/>
          <w:i/>
        </w:rPr>
      </w:pPr>
    </w:p>
    <w:p w:rsidR="00D27DB2" w:rsidRDefault="00D27DB2" w:rsidP="00E800E3">
      <w:pPr>
        <w:jc w:val="both"/>
        <w:rPr>
          <w:i/>
        </w:rPr>
      </w:pPr>
      <w:r w:rsidRPr="002F7B8D">
        <w:rPr>
          <w:b/>
          <w:i/>
        </w:rPr>
        <w:lastRenderedPageBreak/>
        <w:t>PÖÇ.20.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 xml:space="preserve">Avrupa Bilgisayar Kullanma </w:t>
      </w:r>
      <w:proofErr w:type="spellStart"/>
      <w:r w:rsidRPr="002F7B8D">
        <w:rPr>
          <w:i/>
        </w:rPr>
        <w:t>Lisansı’nın</w:t>
      </w:r>
      <w:proofErr w:type="spellEnd"/>
      <w:r w:rsidRPr="002F7B8D">
        <w:rPr>
          <w:i/>
        </w:rPr>
        <w:t xml:space="preserve"> İleri </w:t>
      </w:r>
      <w:proofErr w:type="spellStart"/>
      <w:r w:rsidRPr="002F7B8D">
        <w:rPr>
          <w:i/>
        </w:rPr>
        <w:t>Düzeyi’nde</w:t>
      </w:r>
      <w:proofErr w:type="spellEnd"/>
      <w:r w:rsidRPr="002F7B8D">
        <w:rPr>
          <w:i/>
        </w:rPr>
        <w:t xml:space="preserve"> tanımlanan bilgisayar kullanma yet</w:t>
      </w:r>
      <w:r w:rsidR="00172AB2" w:rsidRPr="002F7B8D">
        <w:rPr>
          <w:i/>
        </w:rPr>
        <w:t xml:space="preserve">kinliğine dayalı olarak alanımın </w:t>
      </w:r>
      <w:r w:rsidRPr="002F7B8D">
        <w:rPr>
          <w:i/>
        </w:rPr>
        <w:t>gerektirdiği ölçüde bilişim ve i</w:t>
      </w:r>
      <w:r w:rsidR="00172AB2" w:rsidRPr="002F7B8D">
        <w:rPr>
          <w:i/>
        </w:rPr>
        <w:t>letişim teknolojilerini kullanabilirim.</w:t>
      </w:r>
      <w:r w:rsidR="00005EF1" w:rsidRPr="002F7B8D">
        <w:rPr>
          <w:i/>
        </w:rPr>
        <w:t>”</w:t>
      </w:r>
    </w:p>
    <w:p w:rsidR="00DF55BD" w:rsidRPr="002F7B8D" w:rsidRDefault="00DF55BD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35844A30" wp14:editId="4E8D64F8">
            <wp:extent cx="5648325" cy="2743200"/>
            <wp:effectExtent l="0" t="0" r="9525" b="0"/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27DB2" w:rsidRDefault="00D27DB2" w:rsidP="00E800E3">
      <w:pPr>
        <w:jc w:val="both"/>
        <w:rPr>
          <w:i/>
        </w:rPr>
      </w:pPr>
      <w:r w:rsidRPr="002F7B8D">
        <w:rPr>
          <w:b/>
          <w:i/>
        </w:rPr>
        <w:t>PÖÇ.21.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>Toplumsal sorumluluk bilinci ile yaşadığı</w:t>
      </w:r>
      <w:r w:rsidR="000D6282" w:rsidRPr="002F7B8D">
        <w:rPr>
          <w:i/>
        </w:rPr>
        <w:t>m</w:t>
      </w:r>
      <w:r w:rsidRPr="002F7B8D">
        <w:rPr>
          <w:i/>
        </w:rPr>
        <w:t xml:space="preserve"> sosyal çevre için proje ve etkinlikler düzenler ve b</w:t>
      </w:r>
      <w:r w:rsidR="000D6282" w:rsidRPr="002F7B8D">
        <w:rPr>
          <w:i/>
        </w:rPr>
        <w:t xml:space="preserve">unları </w:t>
      </w:r>
      <w:r w:rsidR="00005EF1" w:rsidRPr="002F7B8D">
        <w:rPr>
          <w:i/>
        </w:rPr>
        <w:t>uygulayabilirim</w:t>
      </w:r>
      <w:r w:rsidRPr="002F7B8D">
        <w:rPr>
          <w:i/>
        </w:rPr>
        <w:t>.</w:t>
      </w:r>
      <w:r w:rsidR="00005EF1" w:rsidRPr="002F7B8D">
        <w:rPr>
          <w:i/>
        </w:rPr>
        <w:t>”</w:t>
      </w:r>
    </w:p>
    <w:p w:rsidR="00DF55BD" w:rsidRPr="002F7B8D" w:rsidRDefault="00B76FC4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02E510F2" wp14:editId="10A6D69F">
            <wp:extent cx="5600700" cy="2743200"/>
            <wp:effectExtent l="0" t="0" r="0" b="0"/>
            <wp:docPr id="24" name="Grafi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27DB2" w:rsidRDefault="00D27DB2" w:rsidP="00E800E3">
      <w:pPr>
        <w:jc w:val="both"/>
        <w:rPr>
          <w:i/>
        </w:rPr>
      </w:pPr>
      <w:r w:rsidRPr="002F7B8D">
        <w:rPr>
          <w:b/>
          <w:i/>
        </w:rPr>
        <w:t>PÖÇ.22.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>Alanı</w:t>
      </w:r>
      <w:r w:rsidR="000D6282" w:rsidRPr="002F7B8D">
        <w:rPr>
          <w:i/>
        </w:rPr>
        <w:t>m</w:t>
      </w:r>
      <w:r w:rsidRPr="002F7B8D">
        <w:rPr>
          <w:i/>
        </w:rPr>
        <w:t xml:space="preserve"> ile ilgili verilerin toplanması, yorumlanması, uygulanması ve sonuçlarının duyurulması aşamalarında toplumsal, bilimsel, kültürel ve etik değerlere uygun hareket</w:t>
      </w:r>
      <w:r w:rsidR="000D6282" w:rsidRPr="002F7B8D">
        <w:rPr>
          <w:i/>
        </w:rPr>
        <w:t xml:space="preserve"> ederim</w:t>
      </w:r>
      <w:r w:rsidRPr="002F7B8D">
        <w:rPr>
          <w:i/>
        </w:rPr>
        <w:t>.</w:t>
      </w:r>
      <w:r w:rsidR="00005EF1" w:rsidRPr="002F7B8D">
        <w:rPr>
          <w:i/>
        </w:rPr>
        <w:t>”</w:t>
      </w:r>
    </w:p>
    <w:p w:rsidR="00294310" w:rsidRPr="002F7B8D" w:rsidRDefault="00BA015A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45A88A85" wp14:editId="671BA6A2">
            <wp:extent cx="5638800" cy="1647825"/>
            <wp:effectExtent l="0" t="0" r="0" b="9525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27DB2" w:rsidRDefault="00D27DB2" w:rsidP="00E800E3">
      <w:pPr>
        <w:jc w:val="both"/>
        <w:rPr>
          <w:i/>
        </w:rPr>
      </w:pPr>
      <w:r w:rsidRPr="002F7B8D">
        <w:rPr>
          <w:b/>
          <w:i/>
        </w:rPr>
        <w:lastRenderedPageBreak/>
        <w:t>PÖÇ.23.</w:t>
      </w:r>
      <w:r w:rsidRPr="002F7B8D">
        <w:rPr>
          <w:i/>
        </w:rPr>
        <w:t xml:space="preserve"> </w:t>
      </w:r>
      <w:r w:rsidR="00005EF1" w:rsidRPr="002F7B8D">
        <w:rPr>
          <w:i/>
        </w:rPr>
        <w:t>“</w:t>
      </w:r>
      <w:r w:rsidRPr="002F7B8D">
        <w:rPr>
          <w:i/>
        </w:rPr>
        <w:t>Alanı</w:t>
      </w:r>
      <w:r w:rsidR="000D6282" w:rsidRPr="002F7B8D">
        <w:rPr>
          <w:i/>
        </w:rPr>
        <w:t>m</w:t>
      </w:r>
      <w:r w:rsidRPr="002F7B8D">
        <w:rPr>
          <w:i/>
        </w:rPr>
        <w:t xml:space="preserve"> ile ilgili faaliyetleri, sosyal hakların evrenselliği, sosyal adalet, kalite kültürü ve kültürel değerleri koruma, çevre koruma, iş sağlığı ve güvenliği konularında edindiği</w:t>
      </w:r>
      <w:r w:rsidR="000D6282" w:rsidRPr="002F7B8D">
        <w:rPr>
          <w:i/>
        </w:rPr>
        <w:t>m bilinç doğrultusunda yürütebilirim</w:t>
      </w:r>
      <w:r w:rsidRPr="002F7B8D">
        <w:rPr>
          <w:i/>
        </w:rPr>
        <w:t>.</w:t>
      </w:r>
      <w:r w:rsidR="00005EF1" w:rsidRPr="002F7B8D">
        <w:rPr>
          <w:i/>
        </w:rPr>
        <w:t>”</w:t>
      </w:r>
    </w:p>
    <w:p w:rsidR="00D27DB2" w:rsidRPr="008E68EF" w:rsidRDefault="00BA015A" w:rsidP="00E800E3">
      <w:pPr>
        <w:jc w:val="both"/>
        <w:rPr>
          <w:i/>
        </w:rPr>
      </w:pPr>
      <w:r>
        <w:rPr>
          <w:noProof/>
          <w:lang w:eastAsia="tr-TR"/>
        </w:rPr>
        <w:drawing>
          <wp:inline distT="0" distB="0" distL="0" distR="0" wp14:anchorId="60DF7347" wp14:editId="44BEBF13">
            <wp:extent cx="5638800" cy="2000250"/>
            <wp:effectExtent l="0" t="0" r="0" b="0"/>
            <wp:docPr id="26" name="Grafi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E68EF" w:rsidRPr="008E68EF" w:rsidRDefault="008E68EF" w:rsidP="00E800E3">
      <w:pPr>
        <w:jc w:val="both"/>
        <w:rPr>
          <w:b/>
        </w:rPr>
      </w:pPr>
      <w:r w:rsidRPr="008E68EF">
        <w:rPr>
          <w:b/>
        </w:rPr>
        <w:t>Sonuç:</w:t>
      </w:r>
    </w:p>
    <w:p w:rsidR="00D27DB2" w:rsidRDefault="008E68EF" w:rsidP="00E800E3">
      <w:pPr>
        <w:jc w:val="both"/>
      </w:pPr>
      <w:r>
        <w:t xml:space="preserve">Gerçekleştirilen analizler sonucunda iyileştirmeye açık olan program öğrenme çıktısının </w:t>
      </w:r>
      <w:r w:rsidR="00DB6C68">
        <w:t xml:space="preserve">PÖÇ 20 </w:t>
      </w:r>
      <w:r w:rsidR="00DB6C68" w:rsidRPr="00DB6C68">
        <w:t xml:space="preserve">“Avrupa Bilgisayar Kullanma </w:t>
      </w:r>
      <w:proofErr w:type="spellStart"/>
      <w:r w:rsidR="00DB6C68" w:rsidRPr="00DB6C68">
        <w:t>Lisansı’nın</w:t>
      </w:r>
      <w:proofErr w:type="spellEnd"/>
      <w:r w:rsidR="00DB6C68" w:rsidRPr="00DB6C68">
        <w:t xml:space="preserve"> İleri </w:t>
      </w:r>
      <w:proofErr w:type="spellStart"/>
      <w:r w:rsidR="00DB6C68" w:rsidRPr="00DB6C68">
        <w:t>Düzeyi’nde</w:t>
      </w:r>
      <w:proofErr w:type="spellEnd"/>
      <w:r w:rsidR="00DB6C68" w:rsidRPr="00DB6C68">
        <w:t xml:space="preserve"> tanımlanan bilgisayar kullanma yetkinliğine dayalı olarak alanımın gerektirdiği ölçüde bilişim ve iletişim teknolojilerini kullanabilirim</w:t>
      </w:r>
      <w:r w:rsidR="00DB6C68">
        <w:t xml:space="preserve"> </w:t>
      </w:r>
      <w:r w:rsidR="00DB6C68" w:rsidRPr="00DB6C68">
        <w:t>.”</w:t>
      </w:r>
      <w:r>
        <w:t>olduğu belirlenmiştir. Bu</w:t>
      </w:r>
      <w:r w:rsidR="00DB6C68">
        <w:t xml:space="preserve"> kapsamda müfredatta bilgisayar teknolojileri ile ilgili derslerin</w:t>
      </w:r>
      <w:r>
        <w:t xml:space="preserve"> program çıktısına katkısını artırmak amacıyla, dersi</w:t>
      </w:r>
      <w:r w:rsidR="00DB6C68">
        <w:t>n kredi yeterliliği, bilgisayar teknolojileri ile ilgili derslerin çeşitlendirilmesi</w:t>
      </w:r>
      <w:r>
        <w:t>, ders öğretme araçları ve yöntemlerinin etkinliği dersin öğreti</w:t>
      </w:r>
      <w:r w:rsidR="00DB6C68">
        <w:t xml:space="preserve">m görevlileri ve Bilgisayar Mühendisliği </w:t>
      </w:r>
      <w:r>
        <w:t>Bölümü ile görüşülmesi gerektiği belirlenmiştir</w:t>
      </w:r>
    </w:p>
    <w:p w:rsidR="003A349A" w:rsidRDefault="003A349A" w:rsidP="00E800E3">
      <w:pPr>
        <w:jc w:val="both"/>
      </w:pPr>
    </w:p>
    <w:p w:rsidR="003A349A" w:rsidRDefault="003A349A" w:rsidP="00E800E3">
      <w:pPr>
        <w:jc w:val="both"/>
      </w:pPr>
    </w:p>
    <w:sectPr w:rsidR="003A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D2"/>
    <w:rsid w:val="00005EF1"/>
    <w:rsid w:val="000D6282"/>
    <w:rsid w:val="00172AB2"/>
    <w:rsid w:val="002042D2"/>
    <w:rsid w:val="00267B02"/>
    <w:rsid w:val="002853A8"/>
    <w:rsid w:val="00294310"/>
    <w:rsid w:val="002A725A"/>
    <w:rsid w:val="002C0225"/>
    <w:rsid w:val="002F7B8D"/>
    <w:rsid w:val="003A349A"/>
    <w:rsid w:val="003B39FB"/>
    <w:rsid w:val="00422C9D"/>
    <w:rsid w:val="00434C49"/>
    <w:rsid w:val="005060B2"/>
    <w:rsid w:val="00523971"/>
    <w:rsid w:val="00530586"/>
    <w:rsid w:val="00564035"/>
    <w:rsid w:val="005A366E"/>
    <w:rsid w:val="007579DD"/>
    <w:rsid w:val="00782455"/>
    <w:rsid w:val="007F64F8"/>
    <w:rsid w:val="00836ADF"/>
    <w:rsid w:val="008E68EF"/>
    <w:rsid w:val="00991EAB"/>
    <w:rsid w:val="009B5598"/>
    <w:rsid w:val="00A06C9E"/>
    <w:rsid w:val="00A30AF8"/>
    <w:rsid w:val="00A36AD0"/>
    <w:rsid w:val="00AE636A"/>
    <w:rsid w:val="00B129F6"/>
    <w:rsid w:val="00B76FC4"/>
    <w:rsid w:val="00B9166F"/>
    <w:rsid w:val="00BA015A"/>
    <w:rsid w:val="00BB2A33"/>
    <w:rsid w:val="00BD44A7"/>
    <w:rsid w:val="00C00BAC"/>
    <w:rsid w:val="00C13CCE"/>
    <w:rsid w:val="00C600EF"/>
    <w:rsid w:val="00CF1748"/>
    <w:rsid w:val="00D27DB2"/>
    <w:rsid w:val="00D74B75"/>
    <w:rsid w:val="00D947DB"/>
    <w:rsid w:val="00DB6C68"/>
    <w:rsid w:val="00DF55BD"/>
    <w:rsid w:val="00E55D8B"/>
    <w:rsid w:val="00E800E3"/>
    <w:rsid w:val="00E862BE"/>
    <w:rsid w:val="00E94824"/>
    <w:rsid w:val="00E9680A"/>
    <w:rsid w:val="00E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EB47-4D57-4A14-9B77-42A3D496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al__ma_Sayfas_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_al__ma_Sayfas_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_al__ma_Sayfas_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_al__ma_Sayfas_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_al__ma_Sayfas_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_al__ma_Sayfas_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__al__ma_Sayfas_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Microsoft_Excel__al__ma_Sayfas_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Microsoft_Excel__al__ma_Sayfas_17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Microsoft_Excel__al__ma_Sayfas_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Microsoft_Excel__al__ma_Sayfas_1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al__ma_Sayfas_2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Microsoft_Excel__al__ma_Sayfas_20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package" Target="../embeddings/Microsoft_Excel__al__ma_Sayfas_21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package" Target="../embeddings/Microsoft_Excel__al__ma_Sayfas_22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package" Target="../embeddings/Microsoft_Excel__al__ma_Sayfas_23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al__ma_Sayfas_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al__ma_Sayfas_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al__ma_Sayfas_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_al__ma_Sayfas_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_al__ma_Sayfas_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_al__ma_Sayfas_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_al__ma_Sayfas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/>
              <a:t>PÖÇ</a:t>
            </a:r>
            <a:r>
              <a:rPr lang="tr-TR" sz="1400" baseline="0"/>
              <a:t> 1</a:t>
            </a:r>
            <a:endParaRPr lang="tr-TR" sz="1400"/>
          </a:p>
        </c:rich>
      </c:tx>
      <c:layout>
        <c:manualLayout>
          <c:xMode val="edge"/>
          <c:yMode val="edge"/>
          <c:x val="0.4888818897637795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Sayfa1!$C$5:$D$9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Sayfa1!$E$5:$E$9</c:f>
              <c:numCache>
                <c:formatCode>General</c:formatCode>
                <c:ptCount val="5"/>
                <c:pt idx="0">
                  <c:v>30</c:v>
                </c:pt>
                <c:pt idx="1">
                  <c:v>16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 sz="1200"/>
              <a:t>PÖÇ 10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15</c:v>
                </c:pt>
                <c:pt idx="1">
                  <c:v>25</c:v>
                </c:pt>
                <c:pt idx="2">
                  <c:v>10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 sz="1200"/>
              <a:t>PÖÇ 11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30</c:v>
                </c:pt>
                <c:pt idx="1">
                  <c:v>10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 12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40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solidFill>
            <a:srgbClr val="FFFF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 13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25</c:v>
                </c:pt>
                <c:pt idx="1">
                  <c:v>17</c:v>
                </c:pt>
                <c:pt idx="2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solidFill>
            <a:srgbClr val="FFFF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 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25</c:v>
                </c:pt>
                <c:pt idx="1">
                  <c:v>17</c:v>
                </c:pt>
                <c:pt idx="2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solidFill>
            <a:srgbClr val="FFFF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 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3"/>
              <c:tx>
                <c:rich>
                  <a:bodyPr/>
                  <a:lstStyle/>
                  <a:p>
                    <a:fld id="{331B0D17-ACE1-43F9-81E9-DB453ABD8E7B}" type="CATEGORYNAME">
                      <a:rPr lang="en-US" sz="800"/>
                      <a:pPr/>
                      <a:t>[KATEGORİ ADI]</a:t>
                    </a:fld>
                    <a:r>
                      <a:rPr lang="en-US" sz="800" baseline="0"/>
                      <a:t>
</a:t>
                    </a:r>
                    <a:fld id="{E3FAF567-5BB6-4CC4-9AF4-16566ED65721}" type="PERCENTAGE">
                      <a:rPr lang="en-US" sz="800" baseline="0"/>
                      <a:pPr/>
                      <a:t>[YÜZDE]</a:t>
                    </a:fld>
                    <a:endParaRPr lang="en-US" sz="800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30</c:v>
                </c:pt>
                <c:pt idx="1">
                  <c:v>16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solidFill>
            <a:srgbClr val="FFFF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</a:t>
            </a:r>
            <a:r>
              <a:rPr lang="tr-TR" sz="1100" baseline="0"/>
              <a:t> 16</a:t>
            </a:r>
            <a:endParaRPr lang="tr-TR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12</c:v>
                </c:pt>
                <c:pt idx="1">
                  <c:v>30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rgbClr val="FFFF00">
            <a:alpha val="39000"/>
          </a:srgb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</a:t>
            </a:r>
            <a:r>
              <a:rPr lang="tr-TR" sz="1100" baseline="0"/>
              <a:t> 17</a:t>
            </a:r>
            <a:endParaRPr lang="tr-TR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38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rgbClr val="FFFF00">
            <a:alpha val="39000"/>
          </a:srgb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</a:t>
            </a:r>
            <a:r>
              <a:rPr lang="tr-TR" sz="1100" baseline="0"/>
              <a:t> 18</a:t>
            </a:r>
            <a:endParaRPr lang="tr-TR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25</c:v>
                </c:pt>
                <c:pt idx="1">
                  <c:v>18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rgbClr val="FFFF00">
            <a:alpha val="39000"/>
          </a:srgb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</a:t>
            </a:r>
            <a:r>
              <a:rPr lang="tr-TR" sz="1100" baseline="0"/>
              <a:t> 19</a:t>
            </a:r>
            <a:endParaRPr lang="tr-TR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45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rgbClr val="FFFF00">
            <a:alpha val="39000"/>
          </a:srgb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/>
              <a:t>PÖÇ</a:t>
            </a:r>
            <a:r>
              <a:rPr lang="tr-TR" sz="1400" baseline="0"/>
              <a:t> 2</a:t>
            </a:r>
            <a:endParaRPr lang="tr-TR" sz="1400"/>
          </a:p>
        </c:rich>
      </c:tx>
      <c:layout>
        <c:manualLayout>
          <c:xMode val="edge"/>
          <c:yMode val="edge"/>
          <c:x val="0.4888818897637795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Sayfa1!$C$5:$D$9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Sayfa1!$E$5:$E$9</c:f>
              <c:numCache>
                <c:formatCode>General</c:formatCode>
                <c:ptCount val="5"/>
                <c:pt idx="0">
                  <c:v>20</c:v>
                </c:pt>
                <c:pt idx="1">
                  <c:v>26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</a:t>
            </a:r>
            <a:r>
              <a:rPr lang="tr-TR" sz="1100" baseline="0"/>
              <a:t> 20</a:t>
            </a:r>
            <a:endParaRPr lang="tr-TR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rgbClr val="FFFF00">
            <a:alpha val="39000"/>
          </a:srgb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</a:t>
            </a:r>
            <a:r>
              <a:rPr lang="tr-TR" sz="1100" baseline="0"/>
              <a:t> 21</a:t>
            </a:r>
            <a:endParaRPr lang="tr-TR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10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rgbClr val="FFFF00">
            <a:alpha val="39000"/>
          </a:srgb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</a:t>
            </a:r>
            <a:r>
              <a:rPr lang="tr-TR" sz="1100" baseline="0"/>
              <a:t> 22</a:t>
            </a:r>
            <a:endParaRPr lang="tr-TR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40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rgbClr val="FFFF00">
            <a:alpha val="39000"/>
          </a:srgb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100"/>
              <a:t>PÖÇ</a:t>
            </a:r>
            <a:r>
              <a:rPr lang="tr-TR" sz="1100" baseline="0"/>
              <a:t> 23</a:t>
            </a:r>
            <a:endParaRPr lang="tr-TR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27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rgbClr val="FFFF00">
            <a:alpha val="39000"/>
          </a:srgb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/>
              <a:t>PÖÇ 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27739010528757557"/>
          <c:y val="0.14219002624671914"/>
          <c:w val="0.20734341104252313"/>
          <c:h val="0.7239247094113235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20</c:v>
                </c:pt>
                <c:pt idx="1">
                  <c:v>26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/>
              <a:t>PÖÇ 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15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/>
              <a:t>PÖÇ 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6364151356080489"/>
          <c:y val="0.22203412073490814"/>
          <c:w val="0.40047572178477692"/>
          <c:h val="0.6674595363079615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30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/>
              <a:t>PÖÇ 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6364151356080489"/>
          <c:y val="0.22203412073490814"/>
          <c:w val="0.40047572178477692"/>
          <c:h val="0.6674595363079615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4"/>
              <c:tx>
                <c:rich>
                  <a:bodyPr/>
                  <a:lstStyle/>
                  <a:p>
                    <a:fld id="{7053001B-D8EE-4E9C-99AF-501675F652B0}" type="PERCENTAGE">
                      <a:rPr lang="en-US" sz="900"/>
                      <a:pPr/>
                      <a:t>[YÜZDE]</a:t>
                    </a:fld>
                    <a:endParaRPr lang="tr-TR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35</c:v>
                </c:pt>
                <c:pt idx="1">
                  <c:v>10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200"/>
              <a:t>PÖÇ 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6364151356080489"/>
          <c:y val="0.22203412073490814"/>
          <c:w val="0.40047572178477692"/>
          <c:h val="0.6674595363079615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4"/>
              <c:tx>
                <c:rich>
                  <a:bodyPr/>
                  <a:lstStyle/>
                  <a:p>
                    <a:fld id="{7053001B-D8EE-4E9C-99AF-501675F652B0}" type="PERCENTAGE">
                      <a:rPr lang="en-US" sz="900"/>
                      <a:pPr/>
                      <a:t>[YÜZDE]</a:t>
                    </a:fld>
                    <a:endParaRPr lang="tr-TR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200"/>
              <a:t>PÖÇ 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6364151356080489"/>
          <c:y val="0.22203412073490814"/>
          <c:w val="0.40047572178477692"/>
          <c:h val="0.6674595363079615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4"/>
              <c:tx>
                <c:rich>
                  <a:bodyPr/>
                  <a:lstStyle/>
                  <a:p>
                    <a:fld id="{7053001B-D8EE-4E9C-99AF-501675F652B0}" type="PERCENTAGE">
                      <a:rPr lang="en-US" sz="900"/>
                      <a:pPr/>
                      <a:t>[YÜZDE]</a:t>
                    </a:fld>
                    <a:endParaRPr lang="tr-TR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15</c:v>
                </c:pt>
                <c:pt idx="1">
                  <c:v>20</c:v>
                </c:pt>
                <c:pt idx="2">
                  <c:v>10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200"/>
              <a:t>PÖÇ 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16364151356080489"/>
          <c:y val="0.22203412073490814"/>
          <c:w val="0.40047572178477692"/>
          <c:h val="0.6674595363079615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4"/>
              <c:tx>
                <c:rich>
                  <a:bodyPr/>
                  <a:lstStyle/>
                  <a:p>
                    <a:fld id="{7053001B-D8EE-4E9C-99AF-501675F652B0}" type="PERCENTAGE">
                      <a:rPr lang="en-US" sz="900"/>
                      <a:pPr/>
                      <a:t>[YÜZDE]</a:t>
                    </a:fld>
                    <a:endParaRPr lang="tr-TR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Sayfa1!$C$5:$C$9</c:f>
              <c:strCache>
                <c:ptCount val="5"/>
                <c:pt idx="0">
                  <c:v>Tamamen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Hiç katılmıyorum</c:v>
                </c:pt>
              </c:strCache>
            </c:strRef>
          </c:cat>
          <c:val>
            <c:numRef>
              <c:f>Sayfa1!$D$5:$D$9</c:f>
              <c:numCache>
                <c:formatCode>General</c:formatCode>
                <c:ptCount val="5"/>
                <c:pt idx="0">
                  <c:v>15</c:v>
                </c:pt>
                <c:pt idx="1">
                  <c:v>25</c:v>
                </c:pt>
                <c:pt idx="2">
                  <c:v>10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2022-09-07T12:58:00Z</dcterms:created>
  <dcterms:modified xsi:type="dcterms:W3CDTF">2022-09-07T12:58:00Z</dcterms:modified>
</cp:coreProperties>
</file>